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E0DB" w14:textId="313913FF" w:rsidR="00F2077B" w:rsidRDefault="002E53EE">
      <w:pPr>
        <w:rPr>
          <w:noProof/>
        </w:rPr>
      </w:pPr>
      <w:r>
        <w:rPr>
          <w:noProof/>
        </w:rPr>
        <w:drawing>
          <wp:inline distT="0" distB="0" distL="0" distR="0" wp14:anchorId="23FDBC93" wp14:editId="2F029CA5">
            <wp:extent cx="5273040" cy="6141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2" r="11235" b="14857"/>
                    <a:stretch/>
                  </pic:blipFill>
                  <pic:spPr bwMode="auto">
                    <a:xfrm>
                      <a:off x="0" y="0"/>
                      <a:ext cx="527304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F6096" w14:textId="5C5A462E" w:rsidR="002E53EE" w:rsidRDefault="002E53EE" w:rsidP="002E53EE"/>
    <w:p w14:paraId="0E433013" w14:textId="474FD2E8" w:rsidR="002E53EE" w:rsidRPr="002E53EE" w:rsidRDefault="002E53EE" w:rsidP="002E53EE">
      <w:pPr>
        <w:rPr>
          <w:rFonts w:ascii="Times New Roman" w:hAnsi="Times New Roman" w:cs="Times New Roman"/>
          <w:sz w:val="28"/>
          <w:szCs w:val="28"/>
        </w:rPr>
      </w:pPr>
      <w:r w:rsidRPr="002E53EE">
        <w:rPr>
          <w:rFonts w:ascii="Times New Roman" w:hAnsi="Times New Roman" w:cs="Times New Roman"/>
          <w:sz w:val="28"/>
          <w:szCs w:val="28"/>
        </w:rPr>
        <w:t xml:space="preserve">Государственные символы Российской Федерации в ГБОУ ООШ </w:t>
      </w:r>
      <w:proofErr w:type="spellStart"/>
      <w:r w:rsidRPr="002E53EE">
        <w:rPr>
          <w:rFonts w:ascii="Times New Roman" w:hAnsi="Times New Roman" w:cs="Times New Roman"/>
          <w:sz w:val="28"/>
          <w:szCs w:val="28"/>
        </w:rPr>
        <w:t>с.Аксаково</w:t>
      </w:r>
      <w:proofErr w:type="spellEnd"/>
      <w:r w:rsidRPr="002E53EE">
        <w:rPr>
          <w:rFonts w:ascii="Times New Roman" w:hAnsi="Times New Roman" w:cs="Times New Roman"/>
          <w:sz w:val="28"/>
          <w:szCs w:val="28"/>
        </w:rPr>
        <w:t xml:space="preserve"> расположены в коридоре второго этажа, флаг РФ на здании при входе. В каждом классе имеется уголок государственной символики.</w:t>
      </w:r>
    </w:p>
    <w:sectPr w:rsidR="002E53EE" w:rsidRPr="002E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F4"/>
    <w:rsid w:val="002E53EE"/>
    <w:rsid w:val="004158F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0893"/>
  <w15:chartTrackingRefBased/>
  <w15:docId w15:val="{6805AE2B-C372-4099-A4CD-9752C150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Кадринова</dc:creator>
  <cp:keywords/>
  <dc:description/>
  <cp:lastModifiedBy>Светлана Кадринова</cp:lastModifiedBy>
  <cp:revision>3</cp:revision>
  <dcterms:created xsi:type="dcterms:W3CDTF">2022-12-30T04:52:00Z</dcterms:created>
  <dcterms:modified xsi:type="dcterms:W3CDTF">2022-12-30T04:57:00Z</dcterms:modified>
</cp:coreProperties>
</file>